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24405 — الرقم الفرعي: 99 — الرقم الأصلي: 24405 — ج: 6 — ص: 69</w:t>
        <w:br/>
      </w:r>
      <w:r>
        <w:rPr>
          <w:rtl w:val="1"/>
        </w:rPr>
        <w:t xml:space="preserve"> حدثنا عبد الله حدثني أبي ثنا الحكم بن موسى ثنا عبد الرحمن بن أبي الرجال قال: قال أبي يذكره عن أمه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دَخَلَت امرأةٌ على النّبيِّ ﷺ فقالت: بأَبي وأُمِّي، إنِّي ابتَعتُ أنا وابنِي من فلانٍ ثمَرَ مالِه،  </w:t>
      </w:r>
      <w:r>
        <w:rPr>
          <w:color w:val="FF0000"/>
          <w:rtl w:val="1"/>
        </w:rPr>
        <w:t xml:space="preserve">فأَحصَيناهُ وحشَدْناهُ، لا والذي أَكرَمَك بما أَكرَمَك به، ما أَصبْنا منه شيئًا، إلَّا شيئًا نأكلُه في بُطونِنا، أو نُطعِمُه مسكينًا رجاءَ البَرَكة، فنُقِصْنا عليه،  </w:t>
      </w:r>
      <w:r>
        <w:rPr>
          <w:color w:val="000000"/>
          <w:rtl w:val="1"/>
        </w:rPr>
        <w:t xml:space="preserve">فجِئنا نَستوضِعُه ما نُقِصْناه، فحَلَفَ باللهِ لا يَضعُ لنا شيئًا، قال: فقالَ رسولُ الله ﷺ: «تألَّى لا أَصنَعُ خيرًا!» ثلاثَ مِرار،  </w:t>
      </w:r>
      <w:r>
        <w:rPr>
          <w:color w:val="FF0000"/>
          <w:rtl w:val="1"/>
        </w:rPr>
        <w:t xml:space="preserve">قال: فبَلَغَ ذلك صاحبَ الثَّمر، فجاءَه فقال: أَي بأَبي وأُمِّي! إن شِئتَ وضَعتُ ما نُقِصوا، وإن شِئتَ مِن رأسِ المالِ ما شِئتَ؟ فوَضَع ما نُقِصوا.  </w:t>
      </w:r>
      <w:r>
        <w:rPr>
          <w:color w:val="000000"/>
          <w:rtl w:val="1"/>
        </w:rPr>
        <w:t xml:space="preserve">قال أبو عبد الرَّحمن: وسمِعتُه أنا من الحَكَم.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