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قام من مجلس ثم رجع-كتاب الأدب-سنن أبي داود — رقم الحديث: 4854 — الرقم الفرعي: 99 — الرقم الأصلي: 4854</w:t>
        <w:br/>
      </w:r>
      <w:r>
        <w:rPr>
          <w:rtl w:val="1"/>
        </w:rPr>
        <w:t xml:space="preserve"> حدثنا إبراهيم بن موسى الرازيّ ثنا مبشر الحلبيّ عن تمام بن نجيح عن كعب الإياديّ</w:t>
        <w:br/>
      </w:r>
      <w:r>
        <w:rPr>
          <w:color w:val="000000"/>
          <w:rtl w:val="1"/>
        </w:rPr>
        <w:t xml:space="preserve">قال: كنتُ أَختَلِفُ إلى أَبي الدَّرداء، فقالَ أبو الدَّرداء:  </w:t>
      </w:r>
      <w:r>
        <w:rPr>
          <w:color w:val="FF0000"/>
          <w:rtl w:val="1"/>
        </w:rPr>
        <w:t xml:space="preserve">كان رسولُ الله ﷺ إذا جَلَسَ وجلَسْنا حولَه، فقامَ، فأَرادَ الرُّجوعَ، نَزَع نَعلَيه أَو بعضَ ما يكونُ عليه، فيَعرفُ ذلك أَصحابُه، فيَثبُتُون.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علامته ﷺ إذا أراد العودة إلى مجلسه - عادات النبي ﷺ في مجلسه وجلوسه وأدبه فيهما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