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1524 — الرقم الفرعي: 99 — الرقم الأصلي: 1524</w:t>
        <w:br/>
      </w:r>
      <w:r>
        <w:rPr>
          <w:rtl w:val="1"/>
        </w:rPr>
        <w:t xml:space="preserve"> حدثنا أحمد بن عليّ بن سُويد السدوسيّ ثنا أبو داود عن إسرائيل عن أبي إسحاق عن عمرو بن ميمون عن عبد الله</w:t>
        <w:br/>
      </w:r>
      <w:r>
        <w:rPr>
          <w:color w:val="FF0000"/>
          <w:rtl w:val="1"/>
        </w:rPr>
        <w:t xml:space="preserve">أنَّ رسولَ الله ﷺ كان يُعجبُه أنْ يدعوَ ثلاثًا ويَستغفرَ ثلاثًا.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كان ﷺ دعاؤه واستغفاره ثلاثا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