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885 — الرقم الفرعي: 99 — الرقم الأصلي: 885 — ج: 1 — ص: 111</w:t>
        <w:br/>
      </w:r>
      <w:r>
        <w:rPr>
          <w:rtl w:val="1"/>
        </w:rPr>
        <w:t xml:space="preserve"> حدثنا أسود حدثنا شريك عن أبي إسحاق عن عاصم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يصلِّي بالنَّهارِ ستَّ عَشْرةَ ركعةً.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الرواتب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