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أهدى للمحرم حماراً وحشياً-كتاب الحجّ-صحيح البخاري — رقم الحديث: 1825 — الرقم الفرعي: 99 — الرقم الأصلي: 1825</w:t>
        <w:br/>
      </w:r>
      <w:r>
        <w:rPr>
          <w:rtl w:val="1"/>
        </w:rPr>
        <w:t xml:space="preserve"> حدثنا عبد الله بن يوسف أخبرنا مالك عن ابن شهاب عن عبيد الله بن عبد الله بن عتبة بن مسعود عن عبد الله بن عباس عن الصعب بن جثّامة الليثيّ</w:t>
        <w:br/>
      </w:r>
      <w:r>
        <w:rPr>
          <w:color w:val="FF0000"/>
          <w:rtl w:val="1"/>
        </w:rPr>
        <w:t xml:space="preserve">أنَّه أهدَى لرسولِ الله ﷺ حِماراً وَحْشِيّاً وهو بالأبْواءِ ــ أو بوَدّانَ ــ فرَدَّه عليه، فلمّا رأى ما في وجهِه، قال: «إنّا لم نَرُدَّه عليك إلَّا أنّا حُرُمٌ». </w:t>
      </w:r>
    </w:p>
    <w:p>
      <w:pPr>
        <w:bidi w:val="1"/>
        <w:jc w:val="start"/>
      </w:pPr>
      <w:r>
        <w:rPr>
          <w:rtl w:val="1"/>
        </w:rPr>
        <w:t>الشرح: الدلالة: صيد البر أو أكل لحمه إذا صيد له- منهيات الإحرام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