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محمد بن أبي يعقوب ،في حديث أبي أمامة في فضل الصائم-كتاب الصيام-سنن النسائي — رقم الحديث: 2243 — الرقم الفرعي: 99 — الرقم الأصلي: 2243</w:t>
        <w:br/>
      </w:r>
      <w:r>
        <w:rPr>
          <w:rtl w:val="1"/>
        </w:rPr>
        <w:t xml:space="preserve"> أخبرنا عمرو بن زُرارة قال:أنبأنا إسماعيل قال:حدثنا يونس عن أبي مَعشَر عن إبراهيم عن علقمة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مع ابنِ مسعودٍ وهو عندَ عثمان،  </w:t>
      </w:r>
      <w:r>
        <w:rPr>
          <w:color w:val="FF0000"/>
          <w:rtl w:val="1"/>
        </w:rPr>
        <w:t xml:space="preserve">فقال عثمانُ: خرَجَ رسولُ الله ﷺ على فِتيةٍ، فقال: «مَن كان مِنكُم ذا طَولٍ فلْيتزوَّجْ؛ فإنّه أَغضُّ للبَصَر، وأَحصَنُ للفَرْج،  </w:t>
      </w:r>
      <w:r>
        <w:rPr>
          <w:color w:val="FF0000"/>
          <w:rtl w:val="1"/>
        </w:rPr>
        <w:t xml:space="preserve">ومَن لا، فالصَّومُ له وِجاء».  </w:t>
      </w:r>
      <w:r>
        <w:rPr>
          <w:color w:val="000000"/>
          <w:rtl w:val="1"/>
        </w:rPr>
        <w:t xml:space="preserve">قال أَبو عبدِ الرَّحمن: «أَبو مَعشَر هذا، اسمُه زياد بنُ كُلَيب، وهو ثقة، وهو صاحبُ إبراهيم، رَوى عنه منصورٌ، ومغيرةُ، وشعبةُ.  </w:t>
      </w:r>
      <w:r>
        <w:rPr>
          <w:color w:val="000000"/>
          <w:rtl w:val="1"/>
        </w:rPr>
        <w:t xml:space="preserve">وأَبو مَعْشَرٍ المَدني: اسمُه نَجِيح، وهو ضعيف، ومع ضَعفِه أَيضًا كان قد اختَلَط،  </w:t>
      </w:r>
      <w:r>
        <w:rPr>
          <w:color w:val="000000"/>
          <w:rtl w:val="1"/>
        </w:rPr>
        <w:t xml:space="preserve">عندَه أَحاديثُ مَناكِير،  </w:t>
      </w:r>
      <w:r>
        <w:rPr>
          <w:color w:val="000000"/>
          <w:rtl w:val="1"/>
        </w:rPr>
        <w:t xml:space="preserve">منها: محمدُ بن عمرو، عن أَبي سَلَمة، عن أَبي هُريرةَ، عن النّبيِّ ﷺ قال: «ما بينَ المَشرِقِ والمَغربِ قِبلة»،  </w:t>
      </w:r>
      <w:r>
        <w:rPr>
          <w:color w:val="000000"/>
          <w:rtl w:val="1"/>
        </w:rPr>
        <w:t xml:space="preserve">ومنها: هشامُ بنُ عُروة، عن أَبيه، عن عائشةَ، عن النّبيِّ ﷺ: «لا تَقطَعوا اللَّحمَ بالسِّكِّين، ولكنِ انهَسُوا نَهْسًا».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غض البصر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المنكر - اختلاف الروايات</w:t>
      </w:r>
    </w:p>
    <w:p>
      <w:pPr>
        <w:bidi w:val="1"/>
        <w:jc w:val="start"/>
      </w:pPr>
      <w:r>
        <w:rPr>
          <w:rtl w:val="1"/>
        </w:rPr>
        <w:t>الشرح: الدلالة: الإحصان والإعفاف - مقاصد الزواج</w:t>
      </w:r>
    </w:p>
    <w:p>
      <w:pPr>
        <w:bidi w:val="1"/>
        <w:jc w:val="start"/>
      </w:pPr>
      <w:r>
        <w:rPr>
          <w:rtl w:val="1"/>
        </w:rPr>
        <w:t>الشرح: الدلالة: الترغيب في الزواج والنهي عن التبتل - الحث على الزواج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بتفريغ الطاقة وملء الفراغ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اختلط بآخره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