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تعالىفأنّ لله خمسه-كتاب فرض الخمس-صحيح البخاري — رقم الحديث: 3117 — الرقم الفرعي: 99 — الرقم الأصلي: 3117</w:t>
        <w:br/>
      </w:r>
      <w:r>
        <w:rPr>
          <w:rtl w:val="1"/>
        </w:rPr>
        <w:t xml:space="preserve"> حدثنا محمد بن سنان حدثنا فُلَيْح حدثنا هلال عن عبد الرحمن بن أبي عمرة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أُعْطِيكم ولا أمنَعُكم، أنا قاسمٌ أضَعُ حيثُ أُمِرْتُ». 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اقتسام الأموال وتوزيع الثروات - توزيع الغذاء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