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إذا رجع من الحجّ أو العمرة-كتاب الحجّ-صحيح البخاري — رقم الحديث: 1797 — الرقم الفرعي: 99 — الرقم الأصلي: 1797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</w:t>
        <w:br/>
      </w:r>
      <w:r>
        <w:rPr>
          <w:color w:val="FF0000"/>
          <w:rtl w:val="1"/>
        </w:rPr>
        <w:t xml:space="preserve">أنَّ رسولَ الله ﷺ كان إذا قَفَلَ من غَزْوٍ أو حَجٍّ أو عُمْرةٍ، يُكبِّرُ على كلِّ شَرَفٍ مِن الأرضِ ثلاثَ تَكْبيراتٍ  </w:t>
      </w:r>
      <w:r>
        <w:rPr>
          <w:color w:val="FF0000"/>
          <w:rtl w:val="1"/>
        </w:rPr>
        <w:t xml:space="preserve">ثمَّ يقولُ: «لا إلهَ إلَّا اللهُ وحدَه لا شَرِيكَ له، له المُلْكُ وله الحمدُ وهو على كلِّ شيءٍ قَدِيرٌ،  </w:t>
      </w:r>
      <w:r>
        <w:rPr>
          <w:color w:val="FF0000"/>
          <w:rtl w:val="1"/>
        </w:rPr>
        <w:t xml:space="preserve">آيِبونَ تائبونَ عابِدونَ ساجِدونَ لرَبِّنا حامِدونَ،  </w:t>
      </w:r>
      <w:r>
        <w:rPr>
          <w:color w:val="FF0000"/>
          <w:rtl w:val="1"/>
        </w:rPr>
        <w:t xml:space="preserve">صَدَقَ اللهُ وَعْدَه، ونَصَرَ عَبْدَه، وهَزَمَ الأحزابَ وحدَه».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قفل من غزو أو حج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