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سورة الإخلاص-كتاب ثواب القرآن-سنن الترمذي — رقم الحديث: 2901 — الرقم الفرعي: 99 — الرقم الأصلي: 2903</w:t>
        <w:br/>
      </w:r>
      <w:r>
        <w:rPr>
          <w:rtl w:val="1"/>
        </w:rPr>
        <w:t xml:space="preserve"> حدثنا محمد بن إسماعيل حدثنا إسماعيل بن أبي أويس حدثنا عبد العزيز بن محمد عن عبيد الله بن عمر عن ثابت البُنانيّ عن أنس بن مالك</w:t>
        <w:br/>
      </w:r>
      <w:r>
        <w:rPr>
          <w:color w:val="000000"/>
          <w:rtl w:val="1"/>
        </w:rPr>
        <w:t xml:space="preserve">قال: كانَ رجلٌ من الأنصارِ يَؤُمُّهُمْ في مَسْجدِ قُباءَ،  </w:t>
      </w:r>
      <w:r>
        <w:rPr>
          <w:color w:val="000000"/>
          <w:rtl w:val="1"/>
        </w:rPr>
        <w:t xml:space="preserve">فكانَ كلَّما افْتتحَ سُورةً فقرأ لَهُمْ في الصَّلاةِ يَقْرأُ بِها، افْتتحَ بِقُلْ هو اللهُ أحدٌ حتَّى يَفْرُغَ مِنْها، ثُمَّ يَقْرأُ سُورةً أخْرى معها، وكانَ يَصْنعُ ذلكَ في كلِّ رَكْعةٍ.  </w:t>
      </w:r>
      <w:r>
        <w:rPr>
          <w:color w:val="000000"/>
          <w:rtl w:val="1"/>
        </w:rPr>
        <w:t xml:space="preserve">فكلَّمهُ أصحابُه، فقالوا: إنَّكَ تَقرأ بهذه السُّورةِ، ثُمَّ لا تَرى أنّها تُجْزيكَ حتَّى تَقْرأ بِسُورةٍ أُخْرى، فإمَّا أنْ تَقْرأ بِها، وإمَّا أنْ تَدعَها وتَقْرأَ بِسُورةٍ أخْرى.  </w:t>
      </w:r>
      <w:r>
        <w:rPr>
          <w:color w:val="000000"/>
          <w:rtl w:val="1"/>
        </w:rPr>
        <w:t xml:space="preserve">قال: ما أنا بِتارِكها، إنْ أحْبَبْتُمْ أنْ أؤُمَّكُمْ بها فَعلْتُ، وَإنْ كَرِهْتُمْ تَركْتُكمْ.  </w:t>
      </w:r>
      <w:r>
        <w:rPr>
          <w:color w:val="000000"/>
          <w:rtl w:val="1"/>
        </w:rPr>
        <w:t xml:space="preserve">وكانُوا يَروْنهُ أفْضلَهُمْ، وَكَرهُوا أنْ يَؤُمَّهُمْ غَيْرُهُ.  </w:t>
      </w:r>
      <w:r>
        <w:rPr>
          <w:color w:val="000000"/>
          <w:rtl w:val="1"/>
        </w:rPr>
        <w:t xml:space="preserve">فَلمَّا أتاهُم النّبيُّ ﷺ أخْبروهُ الخَبرَ.  </w:t>
      </w:r>
      <w:r>
        <w:rPr>
          <w:color w:val="000000"/>
          <w:rtl w:val="1"/>
        </w:rPr>
        <w:t xml:space="preserve">فقال: «يا فلانُ ما يَمْنعُكَ مِمَّا يَأمُرُ به أصحابُكَ، وما يَحْملُكَ أنْ تَقرأ هذه السُّورةَ في كلِّ رَكْعةٍ؟»  </w:t>
      </w:r>
      <w:r>
        <w:rPr>
          <w:color w:val="FF0000"/>
          <w:rtl w:val="1"/>
        </w:rPr>
        <w:t xml:space="preserve">فقال: يا رسولَ اللهِ إنِّي أحِبُّها. فقال رسولُ اللهِ ﷺ: «إنَّ حُبَّها أدْخَلكَ الجنَّةَ». </w:t>
      </w:r>
      <w:r>
        <w:rPr>
          <w:color w:val="000000"/>
          <w:rtl w:val="1"/>
        </w:rPr>
        <w:t xml:space="preserve">هذا حديثٌ حسنٌ صحيحٌ غريبٌ من هذا الوجه من حديثِ عُبَيْدِ اللهِ بن عمرَ عن ثابتٍ البُنانيِّ. </w:t>
      </w:r>
      <w:r>
        <w:rPr>
          <w:color w:val="000000"/>
          <w:rtl w:val="1"/>
        </w:rPr>
        <w:t xml:space="preserve">ورَوَى مُباركُ بن فَضالةَ عن ثابتٍ البُناني </w:t>
      </w:r>
      <w:r>
        <w:rPr>
          <w:color w:val="000000"/>
          <w:rtl w:val="1"/>
        </w:rPr>
        <w:t xml:space="preserve">عن أنسٍ أنَّ رجلًا قال: يا رسولَ اللهِ إنِّي أُحِبُّ هذه السُّورةَ: {قُلْ هُوَ اللَّهُ أَحَدٌ}. قال: «إنَّ حُبَّكَ إيَّاها يُدْخِلُكَ الجنَّةَ».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محبة الله عز وجل للعبد ومحبة العبد 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آداب قراءة القرآن - القارىء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