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3215 — الرقم الفرعي: 99 — الرقم الأصلي: 3215</w:t>
        <w:br/>
      </w:r>
      <w:r>
        <w:rPr>
          <w:rtl w:val="1"/>
        </w:rPr>
        <w:t xml:space="preserve"> حدثنا فروة حدثنا عليّ بن مُسْهِر عن هشام بن عروة عن أبيه عن عائشة رضي الله عنها</w:t>
        <w:br/>
      </w:r>
      <w:r>
        <w:rPr>
          <w:color w:val="000000"/>
          <w:rtl w:val="1"/>
        </w:rPr>
        <w:t xml:space="preserve">أنَّ الحارثَ بنَ هشامٍ سألَ النبيَّ ﷺ: كيفَ يأتيكَ الوَحْيُ؟ قال: «كلُّ ذاكَ:  </w:t>
      </w:r>
      <w:r>
        <w:rPr>
          <w:color w:val="FF0000"/>
          <w:rtl w:val="1"/>
        </w:rPr>
        <w:t xml:space="preserve">يأتي المَلَكُ أحيانًا في مِثلِ صَلْصَلةِ الجَرَسِ، فيَفْصِمُ عنِّي وقد وعَيتُ ما قال، وهو أشدُّه عليَّ،  </w:t>
      </w:r>
      <w:r>
        <w:rPr>
          <w:color w:val="FF0000"/>
          <w:rtl w:val="1"/>
        </w:rPr>
        <w:t xml:space="preserve">ويَتَمثَّلُ ليَ المَلَكُ أحيانًا رجلًا فيُكلِّمُني، فأعي ما يقولُ». 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مجئ جبريل كصلصلة الجرس (وهي أكثرها وأشدها عليه)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