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4705 — الرقم الفرعي: 99 — الرقم الأصلي: 4705</w:t>
        <w:br/>
      </w:r>
      <w:r>
        <w:rPr>
          <w:rtl w:val="1"/>
        </w:rPr>
        <w:t xml:space="preserve"> حدثني يعقوب بن إبراهيم حدثنا هُشيم أخبرنا أبو بِشر عن سعيد بن جبير عن ابن عباس،رضي الله عنهما</w:t>
        <w:br/>
      </w:r>
      <w:r>
        <w:rPr>
          <w:color w:val="FF0000"/>
          <w:rtl w:val="1"/>
        </w:rPr>
        <w:t xml:space="preserve">{ ... الَّذِينَ جَعَلُوا الْقُرْآنَ عِضِينَ} [الحجر:91] قال: هم أهلُ الكتابِ، جَزَّؤُوهُ أجْزاءً، فآمَنوا ببعضِه، وكَفَروا ببعضِه.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