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صيام ثلاثة أيام من كلّ شهر،وصوم يوم عرفة،وعاشوراء،والاثنين والخميس-كتاب الصيام-صحيح مسلم — رقم الحديث: 1162 — الرقم الفرعي: 5 — الرقم الأصلي: 1162</w:t>
        <w:br/>
      </w:r>
      <w:r>
        <w:rPr>
          <w:rtl w:val="1"/>
        </w:rPr>
        <w:t xml:space="preserve"> وحدثني زهير بن حرب حدثنا عبد الرحمن بن مهديّ حدثنا مهديّ بن ميمون عن غَيْلان عن عبد الله بم مَعبَد الزّمّانيّ عن أبي قتادة الأنصاريّ رضي الله عنه</w:t>
        <w:br/>
      </w:r>
      <w:r>
        <w:rPr>
          <w:color w:val="FF0000"/>
          <w:rtl w:val="1"/>
        </w:rPr>
        <w:t xml:space="preserve">أنَّ رسولَ الله ﷺ سُئلَ عن صَومِ الاثنَين؟  </w:t>
      </w:r>
      <w:r>
        <w:rPr>
          <w:color w:val="FF0000"/>
          <w:rtl w:val="1"/>
        </w:rPr>
        <w:t xml:space="preserve">فقال: «فيه وُلِدتُ،  </w:t>
      </w:r>
      <w:r>
        <w:rPr>
          <w:color w:val="000000"/>
          <w:rtl w:val="1"/>
        </w:rPr>
        <w:t xml:space="preserve">وفيه أُنزِلَ عليَّ». 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