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استعمال إناء الذهب والفضة على الرجال والنساء،وخاتم الذهب على الرجل-كتاب اللباس والزينة-صحيح مسلم — رقم الحديث: 2070 — الرقم الفرعي: 99 — الرقم الأصلي: 2070</w:t>
        <w:br/>
      </w:r>
      <w:r>
        <w:rPr>
          <w:rtl w:val="1"/>
        </w:rPr>
        <w:t xml:space="preserve"> حدثنا محمد بن عبد الله بن نُمَيْر و إسحاق بن إبراهيم الحنظليّ و يحيى بن حَبيب و حجّاج بن الشاعر ملاحظة واللفظ لابن حَبيب ملاحظة قال إسحاق:أخبرنا وقال الآخرون:حدثنا رَوْح بن عبادة حدثنا ابن جُرَيْج أخبرني أبو الزبير أنه سمع جابر بن عبد الله</w:t>
        <w:br/>
      </w:r>
      <w:r>
        <w:rPr>
          <w:color w:val="000000"/>
          <w:rtl w:val="1"/>
        </w:rPr>
        <w:t xml:space="preserve">يقول: </w:t>
      </w:r>
      <w:r>
        <w:rPr>
          <w:color w:val="FF0000"/>
          <w:rtl w:val="1"/>
        </w:rPr>
        <w:t xml:space="preserve">لبِسَ النّبيُّ ﷺ يومًا قَباءً من دِيباجٍ أُهديَ له، ثمَّ أَوشَكَ أنْ نَزَعَه،  </w:t>
      </w:r>
      <w:r>
        <w:rPr>
          <w:color w:val="FF0000"/>
          <w:rtl w:val="1"/>
        </w:rPr>
        <w:t xml:space="preserve">فأَرسَلَ به إلى عُمر بنِ الخطّاب، فقيل له: قد أَوشَكَ ما نزَعْتَه يا رسولَ الله، فقال: نَهاني عنه جِبريلُ،  </w:t>
      </w:r>
      <w:r>
        <w:rPr>
          <w:color w:val="FF0000"/>
          <w:rtl w:val="1"/>
        </w:rPr>
        <w:t xml:space="preserve">فجاءَه عُمر يَبكِي، فقال: يا رسولَ الله، كَرِهتَ أَمرًا وأَعطَيتَنيه! فما لي؟  </w:t>
      </w:r>
      <w:r>
        <w:rPr>
          <w:color w:val="FF0000"/>
          <w:rtl w:val="1"/>
        </w:rPr>
        <w:t xml:space="preserve">قال: «إنِّي لم أُعطِكَه لتَلبَسَه، إنّما أَعطَيتُكَه تَبِيعَه»  </w:t>
      </w:r>
      <w:r>
        <w:rPr>
          <w:color w:val="FF0000"/>
          <w:rtl w:val="1"/>
        </w:rPr>
        <w:t xml:space="preserve">فباعَه بأَلفَيْ دِرهم.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في القباء: - لباس النبي صلى الله عليه وسلم وهيئته</w:t>
      </w:r>
    </w:p>
    <w:p>
      <w:pPr>
        <w:bidi w:val="1"/>
        <w:jc w:val="start"/>
      </w:pPr>
      <w:r>
        <w:rPr>
          <w:rtl w:val="1"/>
        </w:rPr>
        <w:t>الشرح: الدلالة: القباء والعباءة والفروج - أسماء الملابس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الحرير (ومنه السندس والإستبرق والديباج والسيراء والخَزّ)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الحرير للرجال (انظر أنواع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حُلَّته ﷺ وثيابه - لباس النبي ﷺ وزينته وأثاثه 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