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قوله عليه السلام:إنّ الله لا ينام،وفي قوله:حجابه النور،لو كشفه-كتاب الإيمان-صحيح مسلم — رقم الحديث: 179 — الرقم الفرعي: 1 — الرقم الأصلي: 179</w:t>
        <w:br/>
      </w:r>
      <w:r>
        <w:rPr>
          <w:rtl w:val="1"/>
        </w:rPr>
        <w:t xml:space="preserve"> حدثنا أبو بكر بن أبي شيبة و أبو كُريب قالا:حدثنا أبو معاوية عن الأعمش عن عمرو بن مرّة عن أبي عبيدة عن أبي موسى</w:t>
        <w:br/>
      </w:r>
      <w:r>
        <w:rPr>
          <w:color w:val="000000"/>
          <w:rtl w:val="1"/>
        </w:rPr>
        <w:t xml:space="preserve">قال: «قامَ فينا رَسُولُ اللهِ ﷺ بِخَمْسِ كَلِمَاتٍ،  </w:t>
      </w:r>
      <w:r>
        <w:rPr>
          <w:color w:val="FF0000"/>
          <w:rtl w:val="1"/>
        </w:rPr>
        <w:t xml:space="preserve">فقال: إِنَّ اللهَ عز وجل لا يَنَامُ ولا يَنْبَغِي لَهُ أَن يَنَامَ،  </w:t>
      </w:r>
      <w:r>
        <w:rPr>
          <w:color w:val="FF0000"/>
          <w:rtl w:val="1"/>
        </w:rPr>
        <w:t xml:space="preserve">يَخْفِضُ القِسْطَ ويَرْفَعُه،  </w:t>
      </w:r>
      <w:r>
        <w:rPr>
          <w:color w:val="FF0000"/>
          <w:rtl w:val="1"/>
        </w:rPr>
        <w:t xml:space="preserve">يُرْفَعُ إِلَيهِ عَمَلُ اللَّيلِ قَبلَ عَمَلِ النَّهَارِ، وعَمَلُ النَّهَارِ قَبلَ عَمَلِ اللَّيلِ،  </w:t>
      </w:r>
      <w:r>
        <w:rPr>
          <w:color w:val="FF0000"/>
          <w:rtl w:val="1"/>
        </w:rPr>
        <w:t xml:space="preserve">حِجَابُه النُّورُ - وفِي رِوَايَةِ أَبِي بَكرٍ: النَّارُ -، لَوْ كَشَفَه لأَحْرَقَت سُبُحَاتُ وَجهِهِ ما انتَهَى إِليْهِ بَصَرُه مِنْ خَلقِهِ».  </w:t>
      </w:r>
      <w:r>
        <w:rPr>
          <w:color w:val="000000"/>
          <w:rtl w:val="1"/>
        </w:rPr>
        <w:t xml:space="preserve">وفِي رِوَايَةِ أَبِي بَكرٍ، عنِ الأَعْمَشِ وَلَمْ يَقُل: حدَّثنا.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أدلة وجود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ذات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الوجه والعين والنظر والسمع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حياته وقيوميته سبحانه وتعالى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