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المعجم الكبير — رقم الحديث: 597 — الرقم الفرعي: 99 — الرقم الأصلي: 597 — ج: 20 — ص: 252</w:t>
        <w:br/>
      </w:r>
      <w:r>
        <w:rPr>
          <w:rtl w:val="1"/>
        </w:rPr>
        <w:t xml:space="preserve"> حدثنا عبد الله بن أحمد بن حنبل، حدثني هارون بن معروف، حدثنا عبد الله بن وهب، أخبرني عمرو بن الحارث، عن عياش بن عباس، عن أبي المعارك:</w:t>
        <w:br/>
      </w:r>
      <w:r>
        <w:rPr>
          <w:color w:val="FF0000"/>
          <w:rtl w:val="1"/>
        </w:rPr>
        <w:t xml:space="preserve">أنَّ رجلًا من غافِق كان له على رَجلٍ من مَهْرةَ مئةُ دينارٍ في زمنِ عثمان، فغَنِموا غَنيمةً حسَنة، قال المَهْريُّ: أُعجِّلُ لك سبعينَ دينارًا على أن تَمحُو عني المئة؟ وكانت المئةُ مُستأخَرة، فرَضِي بذلك الغافِقيّ،  </w:t>
      </w:r>
      <w:r>
        <w:rPr>
          <w:color w:val="FF0000"/>
          <w:rtl w:val="1"/>
        </w:rPr>
        <w:t xml:space="preserve">فمَرَّ بهما المِقدادُ فأَخذَ بلِجامِ دابَّتِه ليُشْهِدَه، فلمَّا قصَّ عليه الحديثَ قال: كِلاكُما قد آذنَ بحَربٍ من اللهِ ورسولِه.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ربا القرض - ربا الفضل</w:t>
      </w:r>
    </w:p>
    <w:p>
      <w:pPr>
        <w:bidi w:val="1"/>
        <w:jc w:val="start"/>
      </w:pPr>
      <w:r>
        <w:rPr>
          <w:rtl w:val="1"/>
        </w:rPr>
        <w:t>الشرح: الدلالة: ربا النسيئة - أنواع الربا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