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كراهية منع العلم-أول كتاب العلم-سنن أبي داود — رقم الحديث: 3658 — الرقم الفرعي: 99 — الرقم الأصلي: 3658</w:t>
        <w:br/>
      </w:r>
      <w:r>
        <w:rPr>
          <w:rtl w:val="1"/>
        </w:rPr>
        <w:t xml:space="preserve"> حدثنا موسى بن إسماعيل ثنا حماد أخبرنا عليّ بن الحكم عن عطاء عن أبي هريرة قال:قال رسول الله صلى الله عليه وسلم</w:t>
        <w:br/>
      </w:r>
      <w:r>
        <w:rPr>
          <w:color w:val="FF0000"/>
          <w:rtl w:val="1"/>
        </w:rPr>
        <w:t xml:space="preserve">«مَن سُئِلَ عن عِلْمٍ فكَتَمَه، ألْجَمَهُ الله بلِجامٍ من نارٍ يومَ القِيامة».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كتم العلم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تبليغ العلم وإذاعته، والتحذير من كتمانه - قيم تبليغ العلم ونشره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القدرات العلمية.</w:t>
      </w:r>
    </w:p>
    <w:p>
      <w:pPr>
        <w:bidi w:val="1"/>
        <w:jc w:val="start"/>
      </w:pPr>
      <w:r>
        <w:rPr>
          <w:rtl w:val="1"/>
        </w:rPr>
        <w:t>الشرح: الدلالة: قيمة الأمانة العلمية في تبليغ العلم ونشره - قيم الأمانة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