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الجنائز-سنن ابن ماجة — رقم الحديث: 1439 — الرقم الفرعي: 99 — الرقم الأصلي: 1439</w:t>
        <w:br/>
      </w:r>
      <w:r>
        <w:rPr>
          <w:rtl w:val="1"/>
        </w:rPr>
        <w:t xml:space="preserve"> حدثنا الحسن بن عليّ الخلاّل ثنا صفوان بن هبيرة ثنا أبو مكين عن عكرمة عن ابن عبّاس</w:t>
        <w:br/>
      </w:r>
      <w:r>
        <w:rPr>
          <w:color w:val="FF0000"/>
          <w:rtl w:val="1"/>
        </w:rPr>
        <w:t xml:space="preserve">أنَّ النّبيَّ ﷺ عاد رجلًا، قال: «ما تَشتَهي؟» قال: أَشتَهي خُبزَ بُرّ.  </w:t>
      </w:r>
      <w:r>
        <w:rPr>
          <w:color w:val="FF0000"/>
          <w:rtl w:val="1"/>
        </w:rPr>
        <w:t xml:space="preserve">قال النبي ﷺ: «مَن كان عندَه خبزُ بُرٍّ فلْيَبعثْ إلى أَخيه»،  </w:t>
      </w:r>
      <w:r>
        <w:rPr>
          <w:color w:val="FF0000"/>
          <w:rtl w:val="1"/>
        </w:rPr>
        <w:t xml:space="preserve">ثم قالَ النّبيُّ ﷺ: «إذا اشتَهى مريضُ أَحدِكم شَيئًا، فلْيُطْعِمْه».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إطعام المريض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لين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يتابع على حديثه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