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العلامة على القبر-كتاب الجنائز-سنن ابن ماجة — رقم الحديث: 1561 — الرقم الفرعي: 99 — الرقم الأصلي: 1561</w:t>
        <w:br/>
      </w:r>
      <w:r>
        <w:rPr>
          <w:rtl w:val="1"/>
        </w:rPr>
        <w:t xml:space="preserve"> حدثنا العباس بن جعفر ثنا محمد بن أيوب أبو هريرة الواسطيّ ثنا عبد العزيز بن محمد عن كثير بن زيد عن زينب بنت نُبيط عن أنس بن مالك</w:t>
        <w:br/>
      </w:r>
      <w:r>
        <w:rPr>
          <w:color w:val="FF0000"/>
          <w:rtl w:val="1"/>
        </w:rPr>
        <w:t xml:space="preserve">أنَّ رَسولَ الله ﷺ أَعلَمَ قَبر عثمانَ بنِ مَظْعون بصَخْرة.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وضع علامة عند القبر. - أوصاف القبر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