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صفة أهل الجنة-كتاب صفة الجنة-سنن الترمذي — رقم الحديث: 2538 — الرقم الفرعي: 99 — الرقم الأصلي: 2541</w:t>
        <w:br/>
      </w:r>
      <w:r>
        <w:rPr>
          <w:rtl w:val="1"/>
        </w:rPr>
        <w:t xml:space="preserve"> حدثنا سويد بن نصر أخبرنا ابن المبارك أخبرنا ابن لَهيعة عن يزيد بن أبي حبيب عن داود بن عامر بن سعد بن أبي وقّاص عن أبيه عن جدّه عن النبيّ صلى الله عليه وسلم</w:t>
        <w:br/>
      </w:r>
      <w:r>
        <w:rPr>
          <w:color w:val="000000"/>
          <w:rtl w:val="1"/>
        </w:rPr>
        <w:t xml:space="preserve">قال:  </w:t>
      </w:r>
      <w:r>
        <w:rPr>
          <w:color w:val="000000"/>
          <w:rtl w:val="1"/>
        </w:rPr>
        <w:t xml:space="preserve">«لو أنّ ما يُقِلُّ ظُفُرٌ ممَّا في الجَنّةِ بَدا، لتَزَخرَفَتْ له ما بينَ خَوافِق السَّماواتِ والأرض،  </w:t>
      </w:r>
      <w:r>
        <w:rPr>
          <w:color w:val="FF0000"/>
          <w:rtl w:val="1"/>
        </w:rPr>
        <w:t xml:space="preserve">ولو أنّ رجُلًا مِن أَهلِ الجَنَّة اطَّلَع فبَدا أَساوِرُه لطَمَسَ ضَوءَ الشَّمسِ كما تَطمِسُ الشَّمسُ ضَوءَ النُّجوم».  </w:t>
      </w:r>
      <w:r>
        <w:rPr>
          <w:color w:val="000000"/>
          <w:rtl w:val="1"/>
        </w:rPr>
        <w:t xml:space="preserve">هذا حديثٌ غريب، لا نَعرفُه بهذا الإسنادِ إلّا مِن حديثِ ابنِ لَهِيعة.  </w:t>
      </w:r>
      <w:r>
        <w:rPr>
          <w:color w:val="000000"/>
          <w:rtl w:val="1"/>
        </w:rPr>
        <w:t xml:space="preserve">وقد رَوى يحيى بنُ أيّوب هذا الحديثَ، عن يَزيدَ بنِ أَبي حَبيب، وقال: عن عُمر بنِ سَعدِ بنِ أَبي وَقَّاص، عن النّبيِّ ﷺ.  </w:t>
      </w:r>
    </w:p>
    <w:p>
      <w:pPr>
        <w:bidi w:val="1"/>
        <w:jc w:val="start"/>
      </w:pPr>
      <w:r>
        <w:rPr>
          <w:rtl w:val="1"/>
        </w:rPr>
        <w:t>درجة الحديث: إسناده حسن / إسناده حسن</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التميز - المباديء</w:t>
      </w:r>
    </w:p>
    <w:p>
      <w:pPr>
        <w:bidi w:val="1"/>
        <w:jc w:val="start"/>
      </w:pPr>
      <w:r>
        <w:rPr>
          <w:rtl w:val="1"/>
        </w:rPr>
        <w:t>الشرح: الدلالة: حلية أهل الجنة - خامسًا: نعيم الجنة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التعليم بالقصة والمثل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