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ميلاد النبيّ صلى الله عليه وسلم،عام الفيل-كتاب المناقب-سنن الترمذي — رقم الحديث: 3619 — الرقم الفرعي: 99 — الرقم الأصلي: 3624</w:t>
        <w:br/>
      </w:r>
      <w:r>
        <w:rPr>
          <w:rtl w:val="1"/>
        </w:rPr>
        <w:t xml:space="preserve"> حدثنا محمد بن بشار العبديّ أخبرنا وَهْب بن جَرير حدثنا أبي قال:سمعت محمد بن إسحاق يحدث عن المطلب بن عبد الله بن قيس بن مَخرمة عن أبيه عن جده</w:t>
        <w:br/>
      </w:r>
      <w:r>
        <w:rPr>
          <w:color w:val="FF0000"/>
          <w:rtl w:val="1"/>
        </w:rPr>
        <w:t xml:space="preserve">قال: وُلدتُ أنا ورَسولُ الله ﷺ عامَ الفِيل،  </w:t>
      </w:r>
      <w:r>
        <w:rPr>
          <w:color w:val="FF0000"/>
          <w:rtl w:val="1"/>
        </w:rPr>
        <w:t xml:space="preserve">قال: وسألَ عثمانُ بنُ عفَّانَ قُباثَ بنَ أَشْيَم أَخا بني يَعْمَر بن لَيْث: أَنتَ أَكبَرُ أَم رَسولُ الله ﷺ؟  </w:t>
      </w:r>
      <w:r>
        <w:rPr>
          <w:color w:val="FF0000"/>
          <w:rtl w:val="1"/>
        </w:rPr>
        <w:t xml:space="preserve">فقال: رسولُ الله ﷺ أَكبَرُ منِّي، وأَنا أَقدَمُ منه في المِيلاد.  </w:t>
      </w:r>
      <w:r>
        <w:rPr>
          <w:color w:val="000000"/>
          <w:rtl w:val="1"/>
        </w:rPr>
        <w:t xml:space="preserve">قال: ورَأيتُ خَذْقَ الطَّيرِ أَخضَرَ مُحيلًا. </w:t>
      </w:r>
      <w:r>
        <w:rPr>
          <w:color w:val="000000"/>
          <w:rtl w:val="1"/>
        </w:rPr>
        <w:t xml:space="preserve">هذا حديثٌ حسنٌ غريب, لا نعرفُه إلّا من حديث محمد بنِ إسحاق.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تعظيم مقام النبوة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