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6576 — الرقم الفرعي: 99 — الرقم الأصلي: 6576</w:t>
        <w:br/>
      </w:r>
      <w:r>
        <w:rPr>
          <w:rtl w:val="1"/>
        </w:rPr>
        <w:t xml:space="preserve"> حدثنا أبو عبد الرحمن حدثنا سعيد حدثني كعب بن عَلقَمَة عن عيسى بن هلال الصَّدَفيّ عن عبد الله بن عمرو عن النبي،صلى الله عليه وسلم</w:t>
        <w:br/>
      </w:r>
      <w:r>
        <w:rPr>
          <w:color w:val="FF0000"/>
          <w:rtl w:val="1"/>
        </w:rPr>
        <w:t xml:space="preserve">أنه ذَكَرَ الصَّلاةَ يومًا، فقال:  </w:t>
      </w:r>
      <w:r>
        <w:rPr>
          <w:color w:val="FF0000"/>
          <w:rtl w:val="1"/>
        </w:rPr>
        <w:t xml:space="preserve">«مَن حافظَ عليها كانت له نُورًا وبُرهانًا ونَجاةً يومَ القِيامة،  </w:t>
      </w:r>
      <w:r>
        <w:rPr>
          <w:color w:val="000000"/>
          <w:rtl w:val="1"/>
        </w:rPr>
        <w:t xml:space="preserve">ومَن لم يُحافظ عليها لم يَكن له نورٌ ولا بُرهانٌ ولا نَجَاةٌ، وكان يومَ القيامةِ مع قارونَ وفِرعونَ وهامانَ وأُبيّ ابن خَلَف».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