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هجرة النبيّ صلى الله عليه وسلم،وأصحابه إلى المدينة-كتاب المناقب-صحيح البخاري — رقم الحديث: 3900 — الرقم الفرعي: 99 — الرقم الأصلي: 3900</w:t>
        <w:br/>
      </w:r>
      <w:r>
        <w:rPr>
          <w:rtl w:val="1"/>
        </w:rPr>
        <w:t xml:space="preserve"> وحدثني الأوزاعيّ عن عطاء بن أبي رباح</w:t>
        <w:br/>
      </w:r>
      <w:r>
        <w:rPr>
          <w:color w:val="000000"/>
          <w:rtl w:val="1"/>
        </w:rPr>
        <w:t xml:space="preserve">: </w:t>
      </w:r>
      <w:r>
        <w:rPr>
          <w:color w:val="000000"/>
          <w:rtl w:val="1"/>
        </w:rPr>
        <w:t xml:space="preserve">قال: زُرْتُ عائشةَ معَ عُبَيدِ بنِ عُمَيرٍ اللَّيْثيِّ،  </w:t>
      </w:r>
      <w:r>
        <w:rPr>
          <w:color w:val="FF0000"/>
          <w:rtl w:val="1"/>
        </w:rPr>
        <w:t xml:space="preserve">فسألْناها عن الهِجْرةِ، فقالت: لا هِجْرةَ اليومَ،  </w:t>
      </w:r>
      <w:r>
        <w:rPr>
          <w:color w:val="FF0000"/>
          <w:rtl w:val="1"/>
        </w:rPr>
        <w:t xml:space="preserve">كانَ المؤمِنونَ يَفِرُّ أحدُهم بدِينِه إلى الله تعالى وإلى رسولِه ﷺ مَخافةَ أنْ يُفتَنَ عليه،  </w:t>
      </w:r>
      <w:r>
        <w:rPr>
          <w:color w:val="000000"/>
          <w:rtl w:val="1"/>
        </w:rPr>
        <w:t xml:space="preserve">فأمَّا اليومَ فقد أظْهَرَ اللهُ الإسلامَ، واليومَ يَعبُدُ ربَّه حيثُ شاءَ،  </w:t>
      </w:r>
      <w:r>
        <w:rPr>
          <w:color w:val="FF0000"/>
          <w:rtl w:val="1"/>
        </w:rPr>
        <w:t xml:space="preserve">ولكنْ جهادٌ ونِيَّةٌ.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نية المجاهد في سبيل الله - فضل الجهاد وثواب المجاهدين</w:t>
      </w:r>
    </w:p>
    <w:p>
      <w:pPr>
        <w:bidi w:val="1"/>
        <w:jc w:val="start"/>
      </w:pPr>
      <w:r>
        <w:rPr>
          <w:rtl w:val="1"/>
        </w:rPr>
        <w:t>الشرح: الدلالة: الدفاع عن عقيدة الأمة ونظامها - أسباب الجهاد وأهدافه</w:t>
      </w:r>
    </w:p>
    <w:p>
      <w:pPr>
        <w:bidi w:val="1"/>
        <w:jc w:val="start"/>
      </w:pPr>
      <w:r>
        <w:rPr>
          <w:rtl w:val="1"/>
        </w:rPr>
        <w:t>الشرح: الدلالة: حماية أرواح المسلمين وأعراضهم - أسباب الجهاد وأهدافه</w:t>
      </w:r>
    </w:p>
    <w:p>
      <w:pPr>
        <w:bidi w:val="1"/>
        <w:jc w:val="start"/>
      </w:pPr>
      <w:r>
        <w:rPr>
          <w:rtl w:val="1"/>
        </w:rPr>
        <w:t>الشرح: الدلالة: الجهاد العسكري (القتال) - أنواع الجهاد وميادينه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