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اللهم ربّنا لك الحمد-كتاب الصلاة-صحيح البخاري — رقم الحديث: 796 — الرقم الفرعي: 99 — الرقم الأصلي: 796</w:t>
        <w:br/>
      </w:r>
      <w:r>
        <w:rPr>
          <w:rtl w:val="1"/>
        </w:rPr>
        <w:t xml:space="preserve"> حدثنا عبد الله بن يوسف قال: أخبرنا مالك عن سُمَيّ عن أبي صالح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«إذا قال الإمامُ: سَمِعَ اللهُ لمن حَمِدَه، فقولوا: اللهمَّ رَبَّنا لكَ الحمدُ،  </w:t>
      </w:r>
      <w:r>
        <w:rPr>
          <w:color w:val="000000"/>
          <w:rtl w:val="1"/>
        </w:rPr>
        <w:t xml:space="preserve">فإنَّه مَن وافَقَ قولُه قولَ الملائكةِ، غُفِرَ له ما تَقدَّمَ من ذَنبِه».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