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ملك من العرب رقيقاً-كتاب العتق-صحيح البخاري — رقم الحديث: 2542 — الرقم الفرعي: 99 — الرقم الأصلي: 2542</w:t>
        <w:br/>
      </w:r>
      <w:r>
        <w:rPr>
          <w:rtl w:val="1"/>
        </w:rPr>
        <w:t xml:space="preserve"> حدثنا عبد الله بن يوسف أخبرنا مالك عن ربيعة بن أبي عبد الرحمن عن محمد بن يحيى بن حبّان عن ابن محيريز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أبا سعيدٍ، رضي الله عنه، فسألتُه فقال: خَرَجْنا معَ رسولِ الله ﷺ في غَزْوةِ بني المُصْطَلِقِ،  </w:t>
      </w:r>
      <w:r>
        <w:rPr>
          <w:color w:val="FF0000"/>
          <w:rtl w:val="1"/>
        </w:rPr>
        <w:t xml:space="preserve">فأصَبْنا سَبْيًا مِن سَبْيِ العربِ،  </w:t>
      </w:r>
      <w:r>
        <w:rPr>
          <w:color w:val="FF0000"/>
          <w:rtl w:val="1"/>
        </w:rPr>
        <w:t xml:space="preserve">فاشتَهَينا النِّساءَ فاشتَدَّتْ علينا العُزْبةُ، وأحبَبْنا العَزْلَ، فسألْنا رسولَ الله ﷺ، فقال: «ما عليكم أنْ لا تَفْعَلُوا، ما مِن نَسَمةٍ كائنةٍ إلى يومِ القِيامَةِ إلَّا وهي كائنةٌ». </w:t>
      </w:r>
    </w:p>
    <w:p>
      <w:pPr>
        <w:bidi w:val="1"/>
        <w:jc w:val="start"/>
      </w:pPr>
      <w:r>
        <w:rPr>
          <w:rtl w:val="1"/>
        </w:rPr>
        <w:t>الشرح: الدلالة: غزوة بني المصطلق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