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الثوم النيّ والبصل-كتاب الصلاة-صحيح البخاري — رقم الحديث: 854 — الرقم الفرعي: 99 — الرقم الأصلي: 854</w:t>
        <w:br/>
      </w:r>
      <w:r>
        <w:rPr>
          <w:rtl w:val="1"/>
        </w:rPr>
        <w:t xml:space="preserve"> حدثنا عبد الله بن محمد قال:حدثنا أبو عاصم قال: أخبرنا ابن جريج قال:أخبرني عطاء قال:سمعت جابر بن عبد الله قال:قال النبيّ صلى الله عليه وسلم</w:t>
        <w:br/>
      </w:r>
      <w:r>
        <w:rPr>
          <w:color w:val="FF0000"/>
          <w:rtl w:val="1"/>
        </w:rPr>
        <w:t xml:space="preserve">«مَن أكَلَ من هذه الشَّجَرةِ - يريدُ الثُّومَ - فلا يَغْشانا في مَساجِدِنا».  </w:t>
      </w:r>
      <w:r>
        <w:rPr>
          <w:color w:val="FF0000"/>
          <w:rtl w:val="1"/>
        </w:rPr>
        <w:t xml:space="preserve">قلتُ: ما يعني به؟ قال: ما أُراه يعني إلَّا نِيئَه. </w:t>
      </w:r>
      <w:r>
        <w:rPr>
          <w:color w:val="FF0000"/>
          <w:rtl w:val="1"/>
        </w:rPr>
        <w:t xml:space="preserve">وقال مَخلَدُ بنُ يزيدَ، عن ابنِ جُرَيجٍ: إلَّا نَتْنَه. 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التزين عند الذهاب الى المسجد - زينة البدن والثياب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