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مَن سَبّ أصحاب النبيّ صلى الله عليه وسلم-كتاب المناقب-سنن الترمذي — رقم الحديث: 3862 — الرقم الفرعي: 99 — الرقم الأصلي: 3862</w:t>
        <w:br/>
      </w:r>
      <w:r>
        <w:rPr>
          <w:rtl w:val="1"/>
        </w:rPr>
        <w:t xml:space="preserve"> حدثنا محمد بن يحيى أخبرنا يعقوب بن إبراهيم بن سعد أخبرنا عبيدة بن أبي رائطة عن عبد الرحمن بن زياد عن عبد الله بن مُغفّل قال: قال رسول الله ﷺ:</w:t>
        <w:br/>
      </w:r>
      <w:r>
        <w:rPr>
          <w:color w:val="FF0000"/>
          <w:rtl w:val="1"/>
        </w:rPr>
        <w:t xml:space="preserve">«اللهَ اللهَ في أَصحابي، لا تتَّخِذُوهم غَرَضًا بَعدِي،  </w:t>
      </w:r>
      <w:r>
        <w:rPr>
          <w:color w:val="FF0000"/>
          <w:rtl w:val="1"/>
        </w:rPr>
        <w:t xml:space="preserve">فمَن أَحبَّهم فبِحُبِّي أَحبَّهم، ومَن أَبغَضَهم فبِبُغضِي أَبغَضَهم،  </w:t>
      </w:r>
      <w:r>
        <w:rPr>
          <w:color w:val="FF0000"/>
          <w:rtl w:val="1"/>
        </w:rPr>
        <w:t xml:space="preserve">ومَن آذاهم فقد آذاني، ومَن آذاني فقد آذى الله، ومَن آذى الله يوشِكُ أن يأخُذَه».  </w:t>
      </w:r>
      <w:r>
        <w:rPr>
          <w:color w:val="000000"/>
          <w:rtl w:val="1"/>
        </w:rPr>
        <w:t xml:space="preserve">هذا حديثٌ غريب، لا نعرفُه إلّا مِن هذا الوجه.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عدالة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 xml:space="preserve">الشرح: الدلالة: وصيته ﷺ بأصحابه ونهيه عن إيذائهم أو سبهم - توقير أصحابه ﷺ ومعرفة حقوقهم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