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الغيلة وهي وطء المرضع،وكراهة العزل-كتاب النكاح-صحيح مسلم — رقم الحديث: 1442 — الرقم الفرعي: 1 — الرقم الأصلي: 1442</w:t>
        <w:br/>
      </w:r>
      <w:r>
        <w:rPr>
          <w:rtl w:val="1"/>
        </w:rPr>
        <w:t xml:space="preserve"> وحدثنا خَلَف بن هشام حدثنا مالك بن أنس ح وحدثنا يحيى بن يحيى ملاحظة واللفظ له قال:قرأت على مالك عن محمد بن عبد الرحمن بن نَوْفل عن عروة عن عائشة عن جُدَامة بنت وهب الأَسْديّة</w:t>
        <w:br/>
      </w:r>
      <w:r>
        <w:rPr>
          <w:color w:val="000000"/>
          <w:rtl w:val="1"/>
        </w:rPr>
        <w:t xml:space="preserve">أنَّها سمِعَتْ رسولَ الله ﷺ يقول:  </w:t>
      </w:r>
      <w:r>
        <w:rPr>
          <w:color w:val="FF0000"/>
          <w:rtl w:val="1"/>
        </w:rPr>
        <w:t xml:space="preserve">«لقد هَممتُ أَن أَنهى عن الغِيْلَة، حتّى ذَكرتُ أَنَّ الرُّومَ وفارسَ يَصنَعُون ذلك، فلا يَضُرُّ أَولادَهُم». </w:t>
      </w:r>
      <w:r>
        <w:rPr>
          <w:color w:val="000000"/>
          <w:rtl w:val="1"/>
        </w:rPr>
        <w:t xml:space="preserve">قال مسلم: وأَمّا خلَف، فقال: عن جُذَامةَ الأَسَديّة، والصحيحُ ما قاله يحيى: بالدَّال. 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p>
      <w:pPr>
        <w:bidi w:val="1"/>
        <w:jc w:val="start"/>
      </w:pPr>
      <w:r>
        <w:rPr>
          <w:rtl w:val="1"/>
        </w:rPr>
        <w:t>الشرح: الدلالة: جماع الرجل لزوجته المرضع (الغيل) - الجماع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تقييد حجم الأسرة (بالعزل وغيره) - حجم الأسرة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