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جاء:كم اعتمر النبيّ صلى الله عليه وسلم؟-كتاب الحجّ-سنن الترمذي — رقم الحديث: 817 — الرقم الفرعي: 99 — الرقم الأصلي: 817</w:t>
        <w:br/>
      </w:r>
      <w:r>
        <w:rPr>
          <w:rtl w:val="1"/>
        </w:rPr>
        <w:t xml:space="preserve"> حدثنا ابن أبي عمر حدثنا سفيان بن عيينة عن جعفر بن محمد عن أبيه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أَرادَ النَّبِيُّ ﷺ الحَجَّ أَذَّنَ في النَّاسِ، فاجْتَمَعوا إِليهِ،  </w:t>
      </w:r>
      <w:r>
        <w:rPr>
          <w:color w:val="FF0000"/>
          <w:rtl w:val="1"/>
        </w:rPr>
        <w:t xml:space="preserve">فلَمَّا أَتى البَيداءَ أَحرَمَ.  </w:t>
      </w:r>
      <w:r>
        <w:rPr>
          <w:color w:val="000000"/>
          <w:rtl w:val="1"/>
        </w:rPr>
        <w:t xml:space="preserve">وفي البابِ عَن ابنِ عُمَرَ، وأَنَسٍ، والمِسْوَرِ بنِ مَخرَمَةَ. </w:t>
      </w:r>
      <w:r>
        <w:rPr>
          <w:color w:val="000000"/>
          <w:rtl w:val="1"/>
        </w:rPr>
        <w:t xml:space="preserve">حديثُ جابرٍ حديثٌ حسَنٌ صحيحٌ.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ساعة الانطلاق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الإحرام ومكانه - أعمال العمرة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في ذي الحليفة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