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الجماعة،وكان الأسود إذا فاتته الجماعة ذهب إلى مسجد آخر-كتاب الصلاة-صحيح البخاري — رقم الحديث: 645 — الرقم الفرعي: 99 — الرقم الأصلي: 645</w:t>
        <w:br/>
      </w:r>
      <w:r>
        <w:rPr>
          <w:rtl w:val="1"/>
        </w:rPr>
        <w:t xml:space="preserve"> حدثنا عبد الله بن يوسف قال: أخبرنا مالك عن نافع عن عبد الله بن عمر أنّ رسول الله صلى الله عليه وسلم</w:t>
        <w:br/>
      </w:r>
      <w:r>
        <w:rPr>
          <w:color w:val="FF0000"/>
          <w:rtl w:val="1"/>
        </w:rPr>
        <w:t xml:space="preserve">قال: «صلاةُ الجماعةِ تَفْضُلُ صلاةَ الفَذِّ بسَبْعٍ وعشرينَ دَرَجةً».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الحسنات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