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عند قومٍ شيئاً ثم خرج فقال بخلافه-كتاب الفتن-صحيح البخاري — رقم الحديث: 7112 — الرقم الفرعي: 99 — الرقم الأصلي: 7112</w:t>
        <w:br/>
      </w:r>
      <w:r>
        <w:rPr>
          <w:rtl w:val="1"/>
        </w:rPr>
        <w:t xml:space="preserve"> حدثنا أحمد بن يونس حدثنا ابن شهاب عن عوف عن أبي المنهال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كان ابنُ زِيادٍ ومَرْوانُ بالشَّامِ، ووَثَبَ ابنُ الزُّبَير بمكَّةَ، ووَثَبَ القُرّاءُ بالبَصْرةِ،  </w:t>
      </w:r>
      <w:r>
        <w:rPr>
          <w:color w:val="000000"/>
          <w:rtl w:val="1"/>
        </w:rPr>
        <w:t xml:space="preserve">فانطَلَقْتُ مع أبي إلى أبي بَرْزةَ الأسلَمِيِّ، حتَّى دَخَلْنا عليه في داره وهو جالسٌ في ظِلِّ عُلِّيَّةٍ له من قَصَبٍ، فجَلَسْنا إليه،  </w:t>
      </w:r>
      <w:r>
        <w:rPr>
          <w:color w:val="FF0000"/>
          <w:rtl w:val="1"/>
        </w:rPr>
        <w:t xml:space="preserve">فأنْشَأ أبي يَستَطْعِمُه الحديثَ، فقال: يا أبا بَرْزةَ، ألا تَرَى ما وَقَعَ فيه النّاسُ؟  </w:t>
      </w:r>
      <w:r>
        <w:rPr>
          <w:color w:val="FF0000"/>
          <w:rtl w:val="1"/>
        </w:rPr>
        <w:t xml:space="preserve">فأوَّلُ شيءٍ سمعتُه تَكلَّمَ به: إنّي احتَسَبْتُ عندَ الله أنّي أصبَحْتُ ساخِطًا على أحياءِ قُرَيشٍ،  </w:t>
      </w:r>
      <w:r>
        <w:rPr>
          <w:color w:val="FF0000"/>
          <w:rtl w:val="1"/>
        </w:rPr>
        <w:t xml:space="preserve">إنَّكم يا مَعشَرَ العربِ كنتُم على الحال الَّذي عَلِمْتُم منَ الذِّلّةِ والقِلّةِ والضَّلالةِ، وإنَّ اللهَ أنقَذَكم بالإسلامِ وبِمحمَّدٍ ﷺ، حتَّى بَلَغَ بكم ما تَرَوْنَ، وهذه الدُّنْيا الَّتي أفسَدَتْ بينَكُم،  </w:t>
      </w:r>
      <w:r>
        <w:rPr>
          <w:color w:val="000000"/>
          <w:rtl w:val="1"/>
        </w:rPr>
        <w:t xml:space="preserve">إنَّ ذاكَ الَّذي بالشَّامِ واللهِ إنْ يُقاتلُ إلَّا على الدُّنْيا. 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