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14800 — الرقم الفرعي: 99 — الرقم الأصلي: 14800 — ج: 3 — ص: 352</w:t>
        <w:br/>
      </w:r>
      <w:r>
        <w:rPr>
          <w:rtl w:val="1"/>
        </w:rPr>
        <w:t xml:space="preserve"> حدثنا عبد الله حدثني أبي حدثنا زكريا أنبأنا عبيد الله و حسين بن محمد قالا:حدثنا عبيد الله عن عبد الله بن محمد بن عقيل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بينَما نحن مع رسولِ الله ﷺ في صفوفِنا في الصَّلاة، صلاةِ الظُّهرِ، أَو العصرِ، فإذا رسولُ الله ﷺ يتناول شيئًا، ثم تأخَّر فتأخَّرَ الناسُ،  </w:t>
      </w:r>
      <w:r>
        <w:rPr>
          <w:color w:val="000000"/>
          <w:rtl w:val="1"/>
        </w:rPr>
        <w:t xml:space="preserve">فلما قَضَى الصَّلاةَ، قال له أُبَيُّ بنُ كعب: شيئًا صَنَعتَه في الصلاةِ لم تكن تَصنَعُه!  </w:t>
      </w:r>
      <w:r>
        <w:rPr>
          <w:color w:val="FF0000"/>
          <w:rtl w:val="1"/>
        </w:rPr>
        <w:t xml:space="preserve">قال: «عُرِضَت عليَّ الجنَّةُ بما فيها من الزَّهْرةِ والنَّضْرةِ،  </w:t>
      </w:r>
      <w:r>
        <w:rPr>
          <w:color w:val="FF0000"/>
          <w:rtl w:val="1"/>
        </w:rPr>
        <w:t xml:space="preserve">فتناولتُ منها قِطفًا من عِنَبٍ لآتِيَكُم به، فحِيلَ بيني وبينَه، ولو أَتَيتُكم به لأَكَلَ منه مَن بين السّماءِ والأرضِ لا يَنقُصُونه شيئًا،  </w:t>
      </w:r>
      <w:r>
        <w:rPr>
          <w:color w:val="FF0000"/>
          <w:rtl w:val="1"/>
        </w:rPr>
        <w:t xml:space="preserve">ثم عُرِضتْ عليّ النارُ، فلمَّا وجدتُ سَفْعَها تأخرتُ عنها،  </w:t>
      </w:r>
      <w:r>
        <w:rPr>
          <w:color w:val="FF0000"/>
          <w:rtl w:val="1"/>
        </w:rPr>
        <w:t xml:space="preserve">وأَكثرُ من رأيتُ فيها النِّساء اللاتي إن ائْتُمِنَّ أَفشَين، وإنْ يُسْألنَ بَخِلن، وإن يَسْأَلنَ ألحفْن - قال حُسين: وإنْ أُعطِين لم يشكُرنَ -  </w:t>
      </w:r>
      <w:r>
        <w:rPr>
          <w:color w:val="FF0000"/>
          <w:rtl w:val="1"/>
        </w:rPr>
        <w:t xml:space="preserve">ورأيت فيها لُحَيَّ بنَ عَمرٍو يَجُرُّ قُصْبَه في النار، وأشبهُ مَن رأيت به مَعبَدُ بنُ أَكْثَمَ الكَعبيُّ»  </w:t>
      </w:r>
      <w:r>
        <w:rPr>
          <w:color w:val="000000"/>
          <w:rtl w:val="1"/>
        </w:rPr>
        <w:t xml:space="preserve">قال معبدٌ: يا رسولَ الله، أَيُخشى عليَّ مِن شَبَهِه وهو والدٌ؟ فقال: «لا، أنت مُؤمن وهو كافر»  </w:t>
      </w:r>
      <w:r>
        <w:rPr>
          <w:color w:val="000000"/>
          <w:rtl w:val="1"/>
        </w:rPr>
        <w:t xml:space="preserve">قال حُسين: وكان أوّلَ مَن حَمَلَ العَرَبَ على عِبادةِ الأَوثانِ.  </w:t>
      </w:r>
      <w:r>
        <w:rPr>
          <w:color w:val="000000"/>
          <w:rtl w:val="1"/>
        </w:rPr>
        <w:t xml:space="preserve">قال حُسينٌ: «تأخرتُ عنها، ولولا ذلك لغَشِيَتْكُم».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الجنة والنار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