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لبس القميص-كتاب اللباس-سنن ابن ماجة — رقم الحديث: 3575 — الرقم الفرعي: 99 — الرقم الأصلي: 3575</w:t>
        <w:br/>
      </w:r>
      <w:r>
        <w:rPr>
          <w:rtl w:val="1"/>
        </w:rPr>
        <w:t xml:space="preserve"> حدثنا يعقوب بن إبراهيم الدّورقيّ ثنا أبو تُميلة عن عبد المؤمن بن خالد عن ابن بُريدة عن أمّه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 يكُن ثوبٌ أَحبَّ إلى رَسولِ الله ﷺ من القَمِيص.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هيئات اللباس - اللباس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النبي صلى الله عليه وسلم وهيئته - هيئات اللباس</w:t>
      </w:r>
    </w:p>
    <w:p>
      <w:pPr>
        <w:bidi w:val="1"/>
        <w:jc w:val="start"/>
      </w:pPr>
      <w:r>
        <w:rPr>
          <w:rtl w:val="1"/>
        </w:rPr>
        <w:t xml:space="preserve">الشرح: الدلالة: قميصه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