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وادع الإمام ملك القرية-كتاب الجزية-صحيح البخاري — رقم الحديث: 3161 — الرقم الفرعي: 99 — الرقم الأصلي: 3161</w:t>
        <w:br/>
      </w:r>
      <w:r>
        <w:rPr>
          <w:rtl w:val="1"/>
        </w:rPr>
        <w:t xml:space="preserve"> حدثنا سهل بن بكّار حدثنا وهيب عن عمرو بن يحيى عن عباس الساعديّ عن أبي حميد الساعديّ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غَزَوْنا مع النبيِّ ﷺ تَبُوكَ، وأهْدَى مَلِكُ أيلةَ للنبيِّ ﷺ بَغْلةً بيضاءَ، وكَساه بُرْداً، وكَتَبَ له ببَحْرِهم.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دواعي النفير [انظر أسباب الجهاد وأهدافه] - النفير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